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2A8" w:rsidRPr="008B104F" w:rsidRDefault="00D942A8" w:rsidP="00D942A8">
      <w:pPr>
        <w:jc w:val="center"/>
        <w:rPr>
          <w:b/>
          <w:bCs/>
        </w:rPr>
      </w:pPr>
      <w:bookmarkStart w:id="0" w:name="_GoBack"/>
      <w:bookmarkEnd w:id="0"/>
      <w:r w:rsidRPr="008B104F">
        <w:rPr>
          <w:b/>
          <w:bCs/>
        </w:rPr>
        <w:t>ANEXO 2</w:t>
      </w:r>
    </w:p>
    <w:p w:rsidR="00D942A8" w:rsidRPr="008B104F" w:rsidRDefault="00D942A8" w:rsidP="00D942A8">
      <w:pPr>
        <w:contextualSpacing/>
        <w:jc w:val="center"/>
        <w:rPr>
          <w:b/>
          <w:bCs/>
        </w:rPr>
      </w:pPr>
    </w:p>
    <w:p w:rsidR="00D942A8" w:rsidRPr="008B104F" w:rsidRDefault="00D942A8" w:rsidP="00D942A8">
      <w:pPr>
        <w:jc w:val="center"/>
        <w:rPr>
          <w:rFonts w:eastAsia="Calibri"/>
          <w:b/>
          <w:lang w:val="es-ES_tradnl"/>
        </w:rPr>
      </w:pPr>
      <w:r w:rsidRPr="008B104F">
        <w:rPr>
          <w:rFonts w:eastAsia="Calibri"/>
          <w:b/>
          <w:lang w:val="es-ES_tradnl"/>
        </w:rPr>
        <w:t xml:space="preserve">REPORTE </w:t>
      </w:r>
      <w:r>
        <w:rPr>
          <w:rFonts w:eastAsia="Calibri"/>
          <w:b/>
          <w:lang w:val="es-ES_tradnl"/>
        </w:rPr>
        <w:t xml:space="preserve">DE OPERACIONES </w:t>
      </w:r>
      <w:r w:rsidRPr="008B104F">
        <w:rPr>
          <w:rFonts w:eastAsia="Calibri"/>
          <w:b/>
          <w:lang w:val="es-ES_tradnl"/>
        </w:rPr>
        <w:t xml:space="preserve">DEL </w:t>
      </w:r>
      <w:r w:rsidRPr="008B104F">
        <w:rPr>
          <w:b/>
          <w:bCs/>
          <w:color w:val="000000"/>
          <w:lang w:eastAsia="es-PE"/>
        </w:rPr>
        <w:t>SERVICIO DE PAGO CON CÓDIGOS QR</w:t>
      </w:r>
    </w:p>
    <w:p w:rsidR="00D942A8" w:rsidRPr="005A1E7C" w:rsidRDefault="00D942A8" w:rsidP="00D942A8">
      <w:pPr>
        <w:jc w:val="center"/>
        <w:rPr>
          <w:b/>
          <w:bCs/>
          <w:lang w:val="es-ES_tradnl"/>
        </w:rPr>
      </w:pPr>
    </w:p>
    <w:p w:rsidR="00D942A8" w:rsidRPr="008B104F" w:rsidRDefault="00D942A8" w:rsidP="00D942A8">
      <w:pPr>
        <w:jc w:val="both"/>
        <w:rPr>
          <w:b/>
          <w:bCs/>
        </w:rPr>
      </w:pPr>
      <w:r w:rsidRPr="008B104F">
        <w:rPr>
          <w:b/>
          <w:bCs/>
        </w:rPr>
        <w:t>Información de Proveedores de Códigos QR</w:t>
      </w:r>
    </w:p>
    <w:p w:rsidR="00D942A8" w:rsidRPr="008B104F" w:rsidRDefault="00D942A8" w:rsidP="00D942A8">
      <w:pPr>
        <w:jc w:val="both"/>
        <w:rPr>
          <w:b/>
          <w:bCs/>
        </w:rPr>
      </w:pPr>
    </w:p>
    <w:tbl>
      <w:tblPr>
        <w:tblW w:w="733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7"/>
        <w:gridCol w:w="1559"/>
      </w:tblGrid>
      <w:tr w:rsidR="00D942A8" w:rsidRPr="008B104F" w:rsidTr="00C963C8">
        <w:trPr>
          <w:trHeight w:val="390"/>
        </w:trPr>
        <w:tc>
          <w:tcPr>
            <w:tcW w:w="5777" w:type="dxa"/>
            <w:shd w:val="clear" w:color="auto" w:fill="auto"/>
            <w:vAlign w:val="center"/>
            <w:hideMark/>
          </w:tcPr>
          <w:p w:rsidR="00D942A8" w:rsidRPr="008B104F" w:rsidRDefault="00D942A8" w:rsidP="00C963C8">
            <w:pPr>
              <w:rPr>
                <w:b/>
                <w:bCs/>
                <w:color w:val="000000"/>
                <w:lang w:eastAsia="es-PE"/>
              </w:rPr>
            </w:pPr>
            <w:r w:rsidRPr="008B104F">
              <w:rPr>
                <w:b/>
                <w:bCs/>
                <w:color w:val="000000"/>
                <w:lang w:eastAsia="es-PE"/>
              </w:rPr>
              <w:t>Información Solicitada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42A8" w:rsidRPr="008B104F" w:rsidRDefault="00D942A8" w:rsidP="00C963C8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8B104F">
              <w:rPr>
                <w:b/>
                <w:bCs/>
                <w:color w:val="000000"/>
                <w:lang w:eastAsia="es-PE"/>
              </w:rPr>
              <w:t>Total</w:t>
            </w:r>
          </w:p>
        </w:tc>
      </w:tr>
      <w:tr w:rsidR="00D942A8" w:rsidRPr="008B104F" w:rsidTr="00C963C8">
        <w:trPr>
          <w:trHeight w:val="390"/>
        </w:trPr>
        <w:tc>
          <w:tcPr>
            <w:tcW w:w="5777" w:type="dxa"/>
            <w:shd w:val="clear" w:color="auto" w:fill="auto"/>
            <w:vAlign w:val="center"/>
          </w:tcPr>
          <w:p w:rsidR="00D942A8" w:rsidRPr="008B104F" w:rsidRDefault="00D942A8" w:rsidP="00C963C8">
            <w:pPr>
              <w:rPr>
                <w:b/>
                <w:bCs/>
                <w:color w:val="000000"/>
                <w:lang w:eastAsia="es-PE"/>
              </w:rPr>
            </w:pPr>
            <w:r w:rsidRPr="008B104F">
              <w:rPr>
                <w:bCs/>
                <w:color w:val="000000"/>
                <w:lang w:eastAsia="es-PE"/>
              </w:rPr>
              <w:t>Número de comercios afiliados.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42A8" w:rsidRPr="008B104F" w:rsidRDefault="00D942A8" w:rsidP="00C963C8">
            <w:pPr>
              <w:jc w:val="center"/>
              <w:rPr>
                <w:b/>
                <w:bCs/>
                <w:color w:val="000000"/>
                <w:lang w:eastAsia="es-PE"/>
              </w:rPr>
            </w:pPr>
          </w:p>
        </w:tc>
      </w:tr>
      <w:tr w:rsidR="00D942A8" w:rsidRPr="008B104F" w:rsidTr="00C963C8">
        <w:trPr>
          <w:trHeight w:val="390"/>
        </w:trPr>
        <w:tc>
          <w:tcPr>
            <w:tcW w:w="5777" w:type="dxa"/>
            <w:shd w:val="clear" w:color="auto" w:fill="auto"/>
            <w:vAlign w:val="center"/>
          </w:tcPr>
          <w:p w:rsidR="00D942A8" w:rsidRPr="008B104F" w:rsidRDefault="00D942A8" w:rsidP="00C963C8">
            <w:pPr>
              <w:rPr>
                <w:bCs/>
                <w:color w:val="000000"/>
                <w:lang w:eastAsia="es-PE"/>
              </w:rPr>
            </w:pPr>
            <w:r w:rsidRPr="008B104F">
              <w:rPr>
                <w:bCs/>
                <w:color w:val="000000"/>
                <w:lang w:eastAsia="es-PE"/>
              </w:rPr>
              <w:t xml:space="preserve">Número de comercios que </w:t>
            </w:r>
            <w:r>
              <w:rPr>
                <w:bCs/>
                <w:color w:val="000000"/>
                <w:lang w:eastAsia="es-PE"/>
              </w:rPr>
              <w:t xml:space="preserve">recibieron </w:t>
            </w:r>
            <w:r w:rsidRPr="008B104F">
              <w:rPr>
                <w:bCs/>
                <w:color w:val="000000"/>
                <w:lang w:eastAsia="es-PE"/>
              </w:rPr>
              <w:t>pagos con códigos QR.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42A8" w:rsidRPr="008B104F" w:rsidRDefault="00D942A8" w:rsidP="00C963C8">
            <w:pPr>
              <w:jc w:val="center"/>
              <w:rPr>
                <w:b/>
                <w:bCs/>
                <w:color w:val="000000"/>
                <w:lang w:eastAsia="es-PE"/>
              </w:rPr>
            </w:pPr>
          </w:p>
        </w:tc>
      </w:tr>
      <w:tr w:rsidR="00D942A8" w:rsidRPr="008B104F" w:rsidTr="00C963C8">
        <w:trPr>
          <w:trHeight w:val="390"/>
        </w:trPr>
        <w:tc>
          <w:tcPr>
            <w:tcW w:w="5777" w:type="dxa"/>
            <w:shd w:val="clear" w:color="auto" w:fill="auto"/>
            <w:vAlign w:val="center"/>
          </w:tcPr>
          <w:p w:rsidR="00D942A8" w:rsidRPr="008B104F" w:rsidRDefault="00D942A8" w:rsidP="00C963C8">
            <w:pPr>
              <w:rPr>
                <w:bCs/>
                <w:color w:val="000000"/>
                <w:lang w:eastAsia="es-PE"/>
              </w:rPr>
            </w:pPr>
            <w:r w:rsidRPr="008B104F">
              <w:rPr>
                <w:bCs/>
                <w:color w:val="000000"/>
                <w:lang w:eastAsia="es-PE"/>
              </w:rPr>
              <w:t xml:space="preserve">Número de </w:t>
            </w:r>
            <w:r>
              <w:rPr>
                <w:bCs/>
                <w:color w:val="000000"/>
                <w:lang w:eastAsia="es-PE"/>
              </w:rPr>
              <w:t xml:space="preserve">pagos </w:t>
            </w:r>
            <w:r w:rsidRPr="008B104F">
              <w:rPr>
                <w:bCs/>
                <w:color w:val="000000"/>
                <w:lang w:eastAsia="es-PE"/>
              </w:rPr>
              <w:t>con códigos QR.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42A8" w:rsidRPr="008B104F" w:rsidRDefault="00D942A8" w:rsidP="00C963C8">
            <w:pPr>
              <w:jc w:val="center"/>
              <w:rPr>
                <w:b/>
                <w:bCs/>
                <w:color w:val="000000"/>
                <w:lang w:eastAsia="es-PE"/>
              </w:rPr>
            </w:pPr>
          </w:p>
        </w:tc>
      </w:tr>
      <w:tr w:rsidR="00D942A8" w:rsidRPr="008B104F" w:rsidTr="00C963C8">
        <w:trPr>
          <w:trHeight w:val="390"/>
        </w:trPr>
        <w:tc>
          <w:tcPr>
            <w:tcW w:w="5777" w:type="dxa"/>
            <w:shd w:val="clear" w:color="auto" w:fill="auto"/>
            <w:vAlign w:val="center"/>
          </w:tcPr>
          <w:p w:rsidR="00D942A8" w:rsidRPr="008B104F" w:rsidRDefault="00D942A8" w:rsidP="00C963C8">
            <w:pPr>
              <w:rPr>
                <w:bCs/>
                <w:color w:val="000000"/>
                <w:lang w:eastAsia="es-PE"/>
              </w:rPr>
            </w:pPr>
            <w:r w:rsidRPr="008B104F">
              <w:rPr>
                <w:bCs/>
                <w:color w:val="000000"/>
                <w:lang w:eastAsia="es-PE"/>
              </w:rPr>
              <w:t xml:space="preserve">Valor de </w:t>
            </w:r>
            <w:r>
              <w:rPr>
                <w:bCs/>
                <w:color w:val="000000"/>
                <w:lang w:eastAsia="es-PE"/>
              </w:rPr>
              <w:t xml:space="preserve">pagos </w:t>
            </w:r>
            <w:r w:rsidRPr="008B104F">
              <w:rPr>
                <w:bCs/>
                <w:color w:val="000000"/>
                <w:lang w:eastAsia="es-PE"/>
              </w:rPr>
              <w:t>con códigos QR (S/).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42A8" w:rsidRPr="008B104F" w:rsidRDefault="00D942A8" w:rsidP="00C963C8">
            <w:pPr>
              <w:jc w:val="center"/>
              <w:rPr>
                <w:b/>
                <w:bCs/>
                <w:color w:val="000000"/>
                <w:lang w:eastAsia="es-PE"/>
              </w:rPr>
            </w:pPr>
          </w:p>
        </w:tc>
      </w:tr>
      <w:tr w:rsidR="00D942A8" w:rsidRPr="008B104F" w:rsidTr="00C963C8">
        <w:trPr>
          <w:trHeight w:val="390"/>
        </w:trPr>
        <w:tc>
          <w:tcPr>
            <w:tcW w:w="5777" w:type="dxa"/>
            <w:shd w:val="clear" w:color="auto" w:fill="auto"/>
            <w:vAlign w:val="center"/>
          </w:tcPr>
          <w:p w:rsidR="00D942A8" w:rsidRPr="008B104F" w:rsidRDefault="00D942A8" w:rsidP="00C963C8">
            <w:pPr>
              <w:rPr>
                <w:bCs/>
                <w:color w:val="000000"/>
                <w:lang w:eastAsia="es-PE"/>
              </w:rPr>
            </w:pPr>
            <w:r w:rsidRPr="008B104F">
              <w:rPr>
                <w:bCs/>
                <w:color w:val="000000"/>
                <w:lang w:eastAsia="es-PE"/>
              </w:rPr>
              <w:t>Incidentes:</w:t>
            </w:r>
          </w:p>
          <w:p w:rsidR="00D942A8" w:rsidRPr="008B104F" w:rsidRDefault="00D942A8" w:rsidP="00D942A8">
            <w:pPr>
              <w:pStyle w:val="Prrafodelista"/>
              <w:numPr>
                <w:ilvl w:val="1"/>
                <w:numId w:val="84"/>
              </w:numPr>
              <w:ind w:left="321" w:hanging="284"/>
              <w:rPr>
                <w:rFonts w:ascii="Arial" w:hAnsi="Arial" w:cs="Arial"/>
                <w:bCs/>
                <w:color w:val="000000"/>
                <w:sz w:val="22"/>
                <w:szCs w:val="22"/>
                <w:lang w:eastAsia="es-PE"/>
              </w:rPr>
            </w:pPr>
            <w:r w:rsidRPr="008B104F">
              <w:rPr>
                <w:rFonts w:ascii="Arial" w:hAnsi="Arial" w:cs="Arial"/>
                <w:bCs/>
                <w:color w:val="000000"/>
                <w:sz w:val="22"/>
                <w:szCs w:val="22"/>
                <w:lang w:eastAsia="es-PE"/>
              </w:rPr>
              <w:t>Describa los incidentes que afectaron la adecuada marcha del servicio.</w:t>
            </w:r>
          </w:p>
          <w:p w:rsidR="00D942A8" w:rsidRPr="008B104F" w:rsidRDefault="00D942A8" w:rsidP="00D942A8">
            <w:pPr>
              <w:pStyle w:val="Prrafodelista"/>
              <w:numPr>
                <w:ilvl w:val="1"/>
                <w:numId w:val="84"/>
              </w:numPr>
              <w:ind w:left="321" w:hanging="284"/>
              <w:rPr>
                <w:rFonts w:ascii="Arial" w:hAnsi="Arial" w:cs="Arial"/>
                <w:bCs/>
                <w:color w:val="000000"/>
                <w:sz w:val="22"/>
                <w:szCs w:val="22"/>
                <w:lang w:eastAsia="es-PE"/>
              </w:rPr>
            </w:pPr>
            <w:r w:rsidRPr="008B104F">
              <w:rPr>
                <w:rFonts w:ascii="Arial" w:hAnsi="Arial" w:cs="Arial"/>
                <w:bCs/>
                <w:color w:val="000000"/>
                <w:sz w:val="22"/>
                <w:szCs w:val="22"/>
                <w:lang w:eastAsia="es-PE"/>
              </w:rPr>
              <w:t>Describa las medidas adoptadas para su solución.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42A8" w:rsidRPr="008B104F" w:rsidRDefault="00D942A8" w:rsidP="00C963C8">
            <w:pPr>
              <w:jc w:val="center"/>
              <w:rPr>
                <w:b/>
                <w:bCs/>
                <w:color w:val="000000"/>
                <w:lang w:eastAsia="es-PE"/>
              </w:rPr>
            </w:pPr>
          </w:p>
        </w:tc>
      </w:tr>
    </w:tbl>
    <w:p w:rsidR="00D942A8" w:rsidRPr="008B104F" w:rsidRDefault="00D942A8" w:rsidP="00D942A8">
      <w:pPr>
        <w:jc w:val="center"/>
        <w:rPr>
          <w:b/>
          <w:bCs/>
          <w:color w:val="000000"/>
          <w:lang w:eastAsia="es-PE"/>
        </w:rPr>
      </w:pPr>
    </w:p>
    <w:p w:rsidR="00D942A8" w:rsidRPr="008B104F" w:rsidRDefault="00D942A8" w:rsidP="00D942A8">
      <w:pPr>
        <w:jc w:val="center"/>
        <w:rPr>
          <w:b/>
          <w:bCs/>
          <w:color w:val="000000"/>
          <w:lang w:eastAsia="es-PE"/>
        </w:rPr>
      </w:pPr>
    </w:p>
    <w:p w:rsidR="00D942A8" w:rsidRPr="008B104F" w:rsidRDefault="00D942A8" w:rsidP="00D942A8">
      <w:pPr>
        <w:jc w:val="both"/>
        <w:rPr>
          <w:b/>
          <w:bCs/>
        </w:rPr>
      </w:pPr>
      <w:r w:rsidRPr="008B104F">
        <w:rPr>
          <w:b/>
          <w:bCs/>
        </w:rPr>
        <w:t>Información de Proveedores de Billeteras Digitales</w:t>
      </w:r>
    </w:p>
    <w:p w:rsidR="00D942A8" w:rsidRPr="008B104F" w:rsidRDefault="00D942A8" w:rsidP="00D942A8">
      <w:pPr>
        <w:jc w:val="both"/>
        <w:rPr>
          <w:b/>
          <w:bCs/>
        </w:rPr>
      </w:pPr>
    </w:p>
    <w:tbl>
      <w:tblPr>
        <w:tblW w:w="733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77"/>
        <w:gridCol w:w="1559"/>
      </w:tblGrid>
      <w:tr w:rsidR="00D942A8" w:rsidRPr="008B104F" w:rsidTr="00C963C8">
        <w:trPr>
          <w:trHeight w:val="390"/>
        </w:trPr>
        <w:tc>
          <w:tcPr>
            <w:tcW w:w="5777" w:type="dxa"/>
            <w:shd w:val="clear" w:color="auto" w:fill="auto"/>
            <w:vAlign w:val="center"/>
            <w:hideMark/>
          </w:tcPr>
          <w:p w:rsidR="00D942A8" w:rsidRPr="008B104F" w:rsidRDefault="00D942A8" w:rsidP="00C963C8">
            <w:pPr>
              <w:rPr>
                <w:b/>
                <w:bCs/>
                <w:color w:val="000000"/>
                <w:lang w:eastAsia="es-PE"/>
              </w:rPr>
            </w:pPr>
            <w:r w:rsidRPr="008B104F">
              <w:rPr>
                <w:b/>
                <w:bCs/>
                <w:color w:val="000000"/>
                <w:lang w:eastAsia="es-PE"/>
              </w:rPr>
              <w:t>Información Solicitada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942A8" w:rsidRPr="008B104F" w:rsidRDefault="00D942A8" w:rsidP="00C963C8">
            <w:pPr>
              <w:jc w:val="center"/>
              <w:rPr>
                <w:b/>
                <w:bCs/>
                <w:color w:val="000000"/>
                <w:lang w:eastAsia="es-PE"/>
              </w:rPr>
            </w:pPr>
            <w:r w:rsidRPr="008B104F">
              <w:rPr>
                <w:b/>
                <w:bCs/>
                <w:color w:val="000000"/>
                <w:lang w:eastAsia="es-PE"/>
              </w:rPr>
              <w:t>Total</w:t>
            </w:r>
          </w:p>
        </w:tc>
      </w:tr>
      <w:tr w:rsidR="00D942A8" w:rsidRPr="008B104F" w:rsidTr="00C963C8">
        <w:trPr>
          <w:trHeight w:val="390"/>
        </w:trPr>
        <w:tc>
          <w:tcPr>
            <w:tcW w:w="5777" w:type="dxa"/>
            <w:shd w:val="clear" w:color="auto" w:fill="auto"/>
            <w:vAlign w:val="center"/>
          </w:tcPr>
          <w:p w:rsidR="00D942A8" w:rsidRPr="008B104F" w:rsidRDefault="00D942A8" w:rsidP="00C963C8">
            <w:pPr>
              <w:rPr>
                <w:bCs/>
                <w:color w:val="000000"/>
                <w:lang w:eastAsia="es-PE"/>
              </w:rPr>
            </w:pPr>
            <w:r w:rsidRPr="008B104F">
              <w:rPr>
                <w:bCs/>
                <w:color w:val="000000"/>
                <w:lang w:eastAsia="es-PE"/>
              </w:rPr>
              <w:t>Número de descargas</w:t>
            </w:r>
            <w:r>
              <w:rPr>
                <w:bCs/>
                <w:color w:val="000000"/>
                <w:lang w:eastAsia="es-PE"/>
              </w:rPr>
              <w:t xml:space="preserve"> de la aplicación</w:t>
            </w:r>
            <w:r w:rsidRPr="008B104F">
              <w:rPr>
                <w:bCs/>
                <w:color w:val="000000"/>
                <w:lang w:eastAsia="es-PE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42A8" w:rsidRPr="008B104F" w:rsidRDefault="00D942A8" w:rsidP="00C963C8">
            <w:pPr>
              <w:rPr>
                <w:bCs/>
                <w:color w:val="000000"/>
                <w:lang w:eastAsia="es-PE"/>
              </w:rPr>
            </w:pPr>
          </w:p>
        </w:tc>
      </w:tr>
      <w:tr w:rsidR="00D942A8" w:rsidRPr="008B104F" w:rsidTr="00C963C8">
        <w:trPr>
          <w:trHeight w:val="390"/>
        </w:trPr>
        <w:tc>
          <w:tcPr>
            <w:tcW w:w="5777" w:type="dxa"/>
            <w:shd w:val="clear" w:color="auto" w:fill="auto"/>
            <w:vAlign w:val="center"/>
          </w:tcPr>
          <w:p w:rsidR="00D942A8" w:rsidRPr="008B104F" w:rsidRDefault="00D942A8" w:rsidP="00C963C8">
            <w:pPr>
              <w:rPr>
                <w:bCs/>
                <w:color w:val="000000"/>
                <w:lang w:eastAsia="es-PE"/>
              </w:rPr>
            </w:pPr>
            <w:r w:rsidRPr="008B104F">
              <w:rPr>
                <w:bCs/>
                <w:color w:val="000000"/>
                <w:lang w:eastAsia="es-PE"/>
              </w:rPr>
              <w:t xml:space="preserve">Número de </w:t>
            </w:r>
            <w:r>
              <w:rPr>
                <w:bCs/>
                <w:color w:val="000000"/>
                <w:lang w:eastAsia="es-PE"/>
              </w:rPr>
              <w:t>C</w:t>
            </w:r>
            <w:r w:rsidRPr="008B104F">
              <w:rPr>
                <w:bCs/>
                <w:color w:val="000000"/>
                <w:lang w:eastAsia="es-PE"/>
              </w:rPr>
              <w:t>onsumidores que utilizaron la billetera.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42A8" w:rsidRPr="008B104F" w:rsidRDefault="00D942A8" w:rsidP="00C963C8">
            <w:pPr>
              <w:rPr>
                <w:bCs/>
                <w:color w:val="000000"/>
                <w:lang w:eastAsia="es-PE"/>
              </w:rPr>
            </w:pPr>
          </w:p>
        </w:tc>
      </w:tr>
      <w:tr w:rsidR="00D942A8" w:rsidRPr="008B104F" w:rsidTr="00C963C8">
        <w:trPr>
          <w:trHeight w:val="390"/>
        </w:trPr>
        <w:tc>
          <w:tcPr>
            <w:tcW w:w="5777" w:type="dxa"/>
            <w:shd w:val="clear" w:color="auto" w:fill="auto"/>
            <w:vAlign w:val="center"/>
          </w:tcPr>
          <w:p w:rsidR="00D942A8" w:rsidRPr="008B104F" w:rsidRDefault="00D942A8" w:rsidP="00C963C8">
            <w:pPr>
              <w:rPr>
                <w:bCs/>
                <w:color w:val="000000"/>
                <w:lang w:eastAsia="es-PE"/>
              </w:rPr>
            </w:pPr>
            <w:r w:rsidRPr="008B104F">
              <w:rPr>
                <w:bCs/>
                <w:color w:val="000000"/>
                <w:lang w:eastAsia="es-PE"/>
              </w:rPr>
              <w:t xml:space="preserve">Número de </w:t>
            </w:r>
            <w:r>
              <w:rPr>
                <w:bCs/>
                <w:color w:val="000000"/>
                <w:lang w:eastAsia="es-PE"/>
              </w:rPr>
              <w:t xml:space="preserve">pagos </w:t>
            </w:r>
            <w:r w:rsidRPr="008B104F">
              <w:rPr>
                <w:bCs/>
                <w:color w:val="000000"/>
                <w:lang w:eastAsia="es-PE"/>
              </w:rPr>
              <w:t>realizad</w:t>
            </w:r>
            <w:r>
              <w:rPr>
                <w:bCs/>
                <w:color w:val="000000"/>
                <w:lang w:eastAsia="es-PE"/>
              </w:rPr>
              <w:t>o</w:t>
            </w:r>
            <w:r w:rsidRPr="008B104F">
              <w:rPr>
                <w:bCs/>
                <w:color w:val="000000"/>
                <w:lang w:eastAsia="es-PE"/>
              </w:rPr>
              <w:t xml:space="preserve">s </w:t>
            </w:r>
            <w:r>
              <w:rPr>
                <w:bCs/>
                <w:color w:val="000000"/>
                <w:lang w:eastAsia="es-PE"/>
              </w:rPr>
              <w:t>usando la billetera</w:t>
            </w:r>
            <w:r w:rsidRPr="008B104F">
              <w:rPr>
                <w:bCs/>
                <w:color w:val="000000"/>
                <w:lang w:eastAsia="es-PE"/>
              </w:rPr>
              <w:t>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42A8" w:rsidRPr="008B104F" w:rsidRDefault="00D942A8" w:rsidP="00C963C8">
            <w:pPr>
              <w:rPr>
                <w:bCs/>
                <w:color w:val="000000"/>
                <w:lang w:eastAsia="es-PE"/>
              </w:rPr>
            </w:pPr>
          </w:p>
        </w:tc>
      </w:tr>
      <w:tr w:rsidR="00D942A8" w:rsidRPr="008B104F" w:rsidTr="00C963C8">
        <w:trPr>
          <w:trHeight w:val="390"/>
        </w:trPr>
        <w:tc>
          <w:tcPr>
            <w:tcW w:w="5777" w:type="dxa"/>
            <w:shd w:val="clear" w:color="auto" w:fill="auto"/>
            <w:vAlign w:val="center"/>
          </w:tcPr>
          <w:p w:rsidR="00D942A8" w:rsidRPr="008B104F" w:rsidRDefault="00D942A8" w:rsidP="00C963C8">
            <w:pPr>
              <w:rPr>
                <w:bCs/>
                <w:color w:val="000000"/>
                <w:lang w:eastAsia="es-PE"/>
              </w:rPr>
            </w:pPr>
            <w:r w:rsidRPr="008B104F">
              <w:rPr>
                <w:bCs/>
                <w:color w:val="000000"/>
                <w:lang w:eastAsia="es-PE"/>
              </w:rPr>
              <w:t xml:space="preserve">Valor de </w:t>
            </w:r>
            <w:r>
              <w:rPr>
                <w:bCs/>
                <w:color w:val="000000"/>
                <w:lang w:eastAsia="es-PE"/>
              </w:rPr>
              <w:t xml:space="preserve">pagos </w:t>
            </w:r>
            <w:r w:rsidRPr="008B104F">
              <w:rPr>
                <w:bCs/>
                <w:color w:val="000000"/>
                <w:lang w:eastAsia="es-PE"/>
              </w:rPr>
              <w:t xml:space="preserve"> realizad</w:t>
            </w:r>
            <w:r>
              <w:rPr>
                <w:bCs/>
                <w:color w:val="000000"/>
                <w:lang w:eastAsia="es-PE"/>
              </w:rPr>
              <w:t>o</w:t>
            </w:r>
            <w:r w:rsidRPr="008B104F">
              <w:rPr>
                <w:bCs/>
                <w:color w:val="000000"/>
                <w:lang w:eastAsia="es-PE"/>
              </w:rPr>
              <w:t xml:space="preserve">s </w:t>
            </w:r>
            <w:r>
              <w:rPr>
                <w:bCs/>
                <w:color w:val="000000"/>
                <w:lang w:eastAsia="es-PE"/>
              </w:rPr>
              <w:t xml:space="preserve">usando la billetera </w:t>
            </w:r>
            <w:r w:rsidRPr="008B104F">
              <w:rPr>
                <w:bCs/>
                <w:color w:val="000000"/>
                <w:lang w:eastAsia="es-PE"/>
              </w:rPr>
              <w:t>(S/).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D942A8" w:rsidRPr="008B104F" w:rsidRDefault="00D942A8" w:rsidP="00C963C8">
            <w:pPr>
              <w:rPr>
                <w:bCs/>
                <w:color w:val="000000"/>
                <w:lang w:eastAsia="es-PE"/>
              </w:rPr>
            </w:pPr>
          </w:p>
        </w:tc>
      </w:tr>
      <w:tr w:rsidR="00D942A8" w:rsidRPr="008B104F" w:rsidTr="00C963C8">
        <w:trPr>
          <w:trHeight w:val="390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42A8" w:rsidRPr="008B104F" w:rsidRDefault="00D942A8" w:rsidP="00C963C8">
            <w:pPr>
              <w:rPr>
                <w:bCs/>
                <w:color w:val="000000"/>
                <w:lang w:eastAsia="es-PE"/>
              </w:rPr>
            </w:pPr>
            <w:r w:rsidRPr="008B104F">
              <w:rPr>
                <w:bCs/>
                <w:color w:val="000000"/>
                <w:lang w:eastAsia="es-PE"/>
              </w:rPr>
              <w:t>Incidentes:</w:t>
            </w:r>
          </w:p>
          <w:p w:rsidR="00D942A8" w:rsidRPr="008B104F" w:rsidRDefault="00D942A8" w:rsidP="00D942A8">
            <w:pPr>
              <w:pStyle w:val="Prrafodelista"/>
              <w:numPr>
                <w:ilvl w:val="1"/>
                <w:numId w:val="85"/>
              </w:numPr>
              <w:ind w:left="321" w:hanging="284"/>
              <w:rPr>
                <w:rFonts w:ascii="Arial" w:hAnsi="Arial" w:cs="Arial"/>
                <w:bCs/>
                <w:color w:val="000000"/>
                <w:sz w:val="22"/>
                <w:szCs w:val="22"/>
                <w:lang w:val="es-PE" w:eastAsia="es-PE"/>
              </w:rPr>
            </w:pPr>
            <w:r w:rsidRPr="008B104F">
              <w:rPr>
                <w:rFonts w:ascii="Arial" w:hAnsi="Arial" w:cs="Arial"/>
                <w:bCs/>
                <w:color w:val="000000"/>
                <w:sz w:val="22"/>
                <w:szCs w:val="22"/>
                <w:lang w:val="es-PE" w:eastAsia="es-PE"/>
              </w:rPr>
              <w:t>Describa los incidentes que afectaron la adecuada marcha del servicio.</w:t>
            </w:r>
          </w:p>
          <w:p w:rsidR="00D942A8" w:rsidRPr="008B104F" w:rsidRDefault="00D942A8" w:rsidP="00D942A8">
            <w:pPr>
              <w:pStyle w:val="Prrafodelista"/>
              <w:numPr>
                <w:ilvl w:val="1"/>
                <w:numId w:val="85"/>
              </w:numPr>
              <w:ind w:left="321" w:hanging="284"/>
              <w:rPr>
                <w:rFonts w:ascii="Arial" w:hAnsi="Arial" w:cs="Arial"/>
                <w:bCs/>
                <w:color w:val="000000"/>
                <w:sz w:val="22"/>
                <w:szCs w:val="22"/>
                <w:lang w:val="es-PE" w:eastAsia="es-PE"/>
              </w:rPr>
            </w:pPr>
            <w:r w:rsidRPr="008B104F">
              <w:rPr>
                <w:rFonts w:ascii="Arial" w:hAnsi="Arial" w:cs="Arial"/>
                <w:bCs/>
                <w:color w:val="000000"/>
                <w:sz w:val="22"/>
                <w:szCs w:val="22"/>
                <w:lang w:val="es-PE" w:eastAsia="es-PE"/>
              </w:rPr>
              <w:t>Describa las medidas adoptadas para su solución.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42A8" w:rsidRPr="008B104F" w:rsidRDefault="00D942A8" w:rsidP="00C963C8">
            <w:pPr>
              <w:rPr>
                <w:bCs/>
                <w:color w:val="000000"/>
                <w:lang w:eastAsia="es-PE"/>
              </w:rPr>
            </w:pPr>
          </w:p>
        </w:tc>
      </w:tr>
    </w:tbl>
    <w:p w:rsidR="00D942A8" w:rsidRPr="008B104F" w:rsidRDefault="00D942A8" w:rsidP="00D942A8">
      <w:pPr>
        <w:jc w:val="center"/>
        <w:rPr>
          <w:b/>
          <w:bCs/>
          <w:color w:val="000000"/>
          <w:lang w:eastAsia="es-PE"/>
        </w:rPr>
      </w:pPr>
    </w:p>
    <w:p w:rsidR="00D942A8" w:rsidRPr="008B104F" w:rsidRDefault="00D942A8" w:rsidP="00D942A8">
      <w:pPr>
        <w:contextualSpacing/>
        <w:jc w:val="both"/>
      </w:pPr>
      <w:r w:rsidRPr="008B104F">
        <w:t xml:space="preserve">Nota: </w:t>
      </w:r>
    </w:p>
    <w:p w:rsidR="00D942A8" w:rsidRDefault="00D942A8" w:rsidP="00D942A8">
      <w:pPr>
        <w:contextualSpacing/>
        <w:jc w:val="both"/>
      </w:pPr>
      <w:r w:rsidRPr="008B104F">
        <w:t xml:space="preserve">Esta información deberá ser remitida </w:t>
      </w:r>
      <w:r>
        <w:t xml:space="preserve">anual y trimestralmente </w:t>
      </w:r>
      <w:r w:rsidRPr="008B104F">
        <w:t xml:space="preserve">a la Subgerencia de Pagos e Infraestructuras Financieras del BCRP </w:t>
      </w:r>
      <w:r>
        <w:t xml:space="preserve">vía el </w:t>
      </w:r>
      <w:r w:rsidRPr="008B104F">
        <w:t xml:space="preserve">correo electrónico: </w:t>
      </w:r>
    </w:p>
    <w:p w:rsidR="00EA68F5" w:rsidRPr="00D942A8" w:rsidRDefault="00E81BC2" w:rsidP="00D942A8">
      <w:hyperlink r:id="rId8" w:history="1">
        <w:r w:rsidR="00D942A8" w:rsidRPr="008756B0">
          <w:rPr>
            <w:rStyle w:val="Hipervnculo"/>
          </w:rPr>
          <w:t>Dpto.AnalisisSistPagos@bcrp.gob.pe</w:t>
        </w:r>
      </w:hyperlink>
    </w:p>
    <w:sectPr w:rsidR="00EA68F5" w:rsidRPr="00D942A8" w:rsidSect="00EA68F5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081" w:right="1559" w:bottom="1417" w:left="1701" w:header="851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E2" w:rsidRDefault="00C420E2" w:rsidP="00A20B75">
      <w:r>
        <w:separator/>
      </w:r>
    </w:p>
  </w:endnote>
  <w:endnote w:type="continuationSeparator" w:id="0">
    <w:p w:rsidR="00C420E2" w:rsidRDefault="00C420E2" w:rsidP="00A2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DAutomationHC39M">
    <w:altName w:val="Lucida Console"/>
    <w:charset w:val="00"/>
    <w:family w:val="modern"/>
    <w:pitch w:val="fixed"/>
    <w:sig w:usb0="00000003" w:usb1="0000004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6F" w:rsidRDefault="0043266F">
    <w:pPr>
      <w:pStyle w:val="Piedepgina"/>
    </w:pPr>
  </w:p>
  <w:p w:rsidR="0043266F" w:rsidRDefault="0043266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13" w:type="dxa"/>
      <w:tblLook w:val="04A0" w:firstRow="1" w:lastRow="0" w:firstColumn="1" w:lastColumn="0" w:noHBand="0" w:noVBand="1"/>
    </w:tblPr>
    <w:tblGrid>
      <w:gridCol w:w="4322"/>
      <w:gridCol w:w="4291"/>
    </w:tblGrid>
    <w:tr w:rsidR="0043266F" w:rsidRPr="003E15CE" w:rsidTr="002F3C8E">
      <w:tc>
        <w:tcPr>
          <w:tcW w:w="4322" w:type="dxa"/>
        </w:tcPr>
        <w:p w:rsidR="0043266F" w:rsidRPr="00C447B7" w:rsidRDefault="0043266F" w:rsidP="009A277B">
          <w:pPr>
            <w:pStyle w:val="Piedepgina"/>
            <w:tabs>
              <w:tab w:val="clear" w:pos="4419"/>
              <w:tab w:val="clear" w:pos="8838"/>
              <w:tab w:val="left" w:pos="2955"/>
            </w:tabs>
            <w:rPr>
              <w:sz w:val="16"/>
            </w:rPr>
          </w:pPr>
        </w:p>
      </w:tc>
      <w:tc>
        <w:tcPr>
          <w:tcW w:w="4291" w:type="dxa"/>
        </w:tcPr>
        <w:p w:rsidR="0043266F" w:rsidRPr="003E15CE" w:rsidRDefault="0043266F" w:rsidP="00BB14BC">
          <w:pPr>
            <w:pStyle w:val="Piedepgina"/>
            <w:tabs>
              <w:tab w:val="clear" w:pos="4419"/>
              <w:tab w:val="clear" w:pos="8838"/>
              <w:tab w:val="left" w:pos="2955"/>
            </w:tabs>
            <w:jc w:val="right"/>
            <w:rPr>
              <w:rFonts w:ascii="IDAutomationHC39M" w:hAnsi="IDAutomationHC39M"/>
              <w:sz w:val="16"/>
            </w:rPr>
          </w:pPr>
          <w:r>
            <w:rPr>
              <w:sz w:val="16"/>
            </w:rPr>
            <w:t xml:space="preserve">1 </w:t>
          </w:r>
          <w:r w:rsidRPr="003E15CE">
            <w:rPr>
              <w:sz w:val="16"/>
            </w:rPr>
            <w:t xml:space="preserve">/ </w:t>
          </w:r>
          <w:r>
            <w:rPr>
              <w:sz w:val="16"/>
            </w:rPr>
            <w:t>1</w:t>
          </w:r>
        </w:p>
      </w:tc>
    </w:tr>
  </w:tbl>
  <w:p w:rsidR="0043266F" w:rsidRPr="00C447B7" w:rsidRDefault="0043266F" w:rsidP="009A277B">
    <w:pPr>
      <w:pStyle w:val="Piedepgina"/>
      <w:tabs>
        <w:tab w:val="clear" w:pos="4419"/>
        <w:tab w:val="clear" w:pos="8838"/>
        <w:tab w:val="left" w:pos="2955"/>
      </w:tabs>
      <w:rPr>
        <w:sz w:val="16"/>
      </w:rPr>
    </w:pPr>
  </w:p>
  <w:p w:rsidR="0043266F" w:rsidRDefault="0043266F" w:rsidP="00FD12FE">
    <w:pPr>
      <w:pStyle w:val="Piedepgina"/>
      <w:rPr>
        <w:sz w:val="16"/>
      </w:rPr>
    </w:pPr>
    <w:r>
      <w:rPr>
        <w:sz w:val="16"/>
      </w:rPr>
      <w:t>_______________________________________________________________________________________________</w:t>
    </w:r>
  </w:p>
  <w:p w:rsidR="0043266F" w:rsidRPr="00A20B75" w:rsidRDefault="0043266F" w:rsidP="00FD12FE">
    <w:pPr>
      <w:pStyle w:val="Piedepgina"/>
      <w:jc w:val="center"/>
      <w:rPr>
        <w:sz w:val="16"/>
      </w:rPr>
    </w:pPr>
    <w:r>
      <w:rPr>
        <w:sz w:val="16"/>
      </w:rPr>
      <w:t>Jr. Santa Rosa 441 Lima 1 - Perú / Teléfono 6132000</w:t>
    </w:r>
  </w:p>
  <w:p w:rsidR="0043266F" w:rsidRPr="00FD12FE" w:rsidRDefault="0043266F" w:rsidP="00FD12FE">
    <w:pPr>
      <w:pStyle w:val="Piedepgina"/>
    </w:pPr>
  </w:p>
  <w:p w:rsidR="0043266F" w:rsidRDefault="0043266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E2" w:rsidRDefault="00C420E2" w:rsidP="00A20B75">
      <w:r>
        <w:separator/>
      </w:r>
    </w:p>
  </w:footnote>
  <w:footnote w:type="continuationSeparator" w:id="0">
    <w:p w:rsidR="00C420E2" w:rsidRDefault="00C420E2" w:rsidP="00A2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6F" w:rsidRDefault="0043266F">
    <w:pPr>
      <w:pStyle w:val="Encabezado"/>
    </w:pPr>
  </w:p>
  <w:p w:rsidR="0043266F" w:rsidRDefault="0043266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6F" w:rsidRPr="00BB14BC" w:rsidRDefault="0043266F" w:rsidP="00FC40DC">
    <w:pPr>
      <w:pStyle w:val="Encabezado"/>
      <w:rPr>
        <w:rFonts w:ascii="Times New Roman" w:hAnsi="Times New Roman" w:cs="Times New Roman"/>
        <w:b/>
        <w:sz w:val="26"/>
      </w:rPr>
    </w:pPr>
    <w:r>
      <w:rPr>
        <w:rFonts w:ascii="Times New Roman" w:hAnsi="Times New Roman" w:cs="Times New Roman"/>
        <w:noProof/>
        <w:lang w:val="es-PE" w:eastAsia="es-P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462915</wp:posOffset>
          </wp:positionH>
          <wp:positionV relativeFrom="paragraph">
            <wp:posOffset>-171450</wp:posOffset>
          </wp:positionV>
          <wp:extent cx="523875" cy="523875"/>
          <wp:effectExtent l="0" t="0" r="9525" b="9525"/>
          <wp:wrapThrough wrapText="bothSides">
            <wp:wrapPolygon edited="0">
              <wp:start x="0" y="0"/>
              <wp:lineTo x="0" y="21207"/>
              <wp:lineTo x="21207" y="21207"/>
              <wp:lineTo x="21207" y="0"/>
              <wp:lineTo x="0" y="0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9000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14BC">
      <w:rPr>
        <w:rFonts w:ascii="Times New Roman" w:hAnsi="Times New Roman" w:cs="Times New Roman"/>
        <w:b/>
        <w:noProof/>
        <w:sz w:val="28"/>
        <w:lang w:val="es-PE" w:eastAsia="es-PE"/>
      </w:rPr>
      <w:t>BANCO CENTRAL DE RESERVA DEL PERÚ</w:t>
    </w:r>
  </w:p>
  <w:p w:rsidR="0043266F" w:rsidRPr="00BD1192" w:rsidRDefault="0043266F" w:rsidP="00BD1192">
    <w:pPr>
      <w:pStyle w:val="Encabezado"/>
      <w:jc w:val="center"/>
      <w:rPr>
        <w:sz w:val="26"/>
        <w:szCs w:val="26"/>
      </w:rPr>
    </w:pPr>
  </w:p>
  <w:p w:rsidR="0043266F" w:rsidRDefault="004326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0C4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845689B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9635E5C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E62C12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C833B91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F9A2871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020585D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18A7E38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118E15F8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13671D05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14BA5FE8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16F566E5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171952BB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19B568F9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1CB913C4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>
    <w:nsid w:val="1DAC19B5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1DEE716C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1E5A17D7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1E8C1558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>
    <w:nsid w:val="1FA00476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202A3174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2371596F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24A34A29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261F1C75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268610AF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290D10BD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6">
    <w:nsid w:val="2F5769E7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2FB1538D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2FF16B32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346F55D8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359141E6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37224EA8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>
    <w:nsid w:val="381B1ADD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3873557F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>
    <w:nsid w:val="3BFD276D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40000414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43A8459E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47AF3A52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47B41320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48633171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48A36410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49557C58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2">
    <w:nsid w:val="49923560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>
    <w:nsid w:val="49A92460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4">
    <w:nsid w:val="4A711758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4D4464B7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>
    <w:nsid w:val="4ED747A6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7">
    <w:nsid w:val="4F2B633F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>
    <w:nsid w:val="50767FC2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>
    <w:nsid w:val="53330D8C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>
    <w:nsid w:val="536B05F2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1">
    <w:nsid w:val="560A7BEB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2">
    <w:nsid w:val="577856BA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3">
    <w:nsid w:val="578F481A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4">
    <w:nsid w:val="57B46C2C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5">
    <w:nsid w:val="57EE0AA4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6">
    <w:nsid w:val="58FD334A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7">
    <w:nsid w:val="5A136379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8">
    <w:nsid w:val="5ADC6B2D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9">
    <w:nsid w:val="5B1204E7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0">
    <w:nsid w:val="5C7C3B07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1">
    <w:nsid w:val="5CEC1DC3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2">
    <w:nsid w:val="63753CA1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3">
    <w:nsid w:val="63B55C18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4">
    <w:nsid w:val="63FB5A8C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5">
    <w:nsid w:val="65FF42BD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6">
    <w:nsid w:val="66465869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7">
    <w:nsid w:val="664F3217"/>
    <w:multiLevelType w:val="multilevel"/>
    <w:tmpl w:val="AD30A4E0"/>
    <w:lvl w:ilvl="0">
      <w:start w:val="1"/>
      <w:numFmt w:val="low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8">
    <w:nsid w:val="6980200A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9">
    <w:nsid w:val="69E71B9B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0">
    <w:nsid w:val="6B0317B6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1">
    <w:nsid w:val="6B4B68CC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2">
    <w:nsid w:val="71313900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3">
    <w:nsid w:val="71C13820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4">
    <w:nsid w:val="72992134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5">
    <w:nsid w:val="72C0132D"/>
    <w:multiLevelType w:val="multilevel"/>
    <w:tmpl w:val="AD30A4E0"/>
    <w:lvl w:ilvl="0">
      <w:start w:val="1"/>
      <w:numFmt w:val="lowerLetter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6">
    <w:nsid w:val="72DF14FE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7">
    <w:nsid w:val="76894604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8">
    <w:nsid w:val="7889656C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9">
    <w:nsid w:val="78F761BA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0">
    <w:nsid w:val="79F86ADF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1">
    <w:nsid w:val="7AEC7F18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2">
    <w:nsid w:val="7C3E33E1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3">
    <w:nsid w:val="7C9E1D03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4">
    <w:nsid w:val="7DD22F0E"/>
    <w:multiLevelType w:val="hybridMultilevel"/>
    <w:tmpl w:val="C434B096"/>
    <w:lvl w:ilvl="0" w:tplc="06648CB0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500" w:hanging="360"/>
      </w:pPr>
    </w:lvl>
    <w:lvl w:ilvl="2" w:tplc="280A001B" w:tentative="1">
      <w:start w:val="1"/>
      <w:numFmt w:val="lowerRoman"/>
      <w:lvlText w:val="%3."/>
      <w:lvlJc w:val="right"/>
      <w:pPr>
        <w:ind w:left="2220" w:hanging="180"/>
      </w:pPr>
    </w:lvl>
    <w:lvl w:ilvl="3" w:tplc="280A000F" w:tentative="1">
      <w:start w:val="1"/>
      <w:numFmt w:val="decimal"/>
      <w:lvlText w:val="%4."/>
      <w:lvlJc w:val="left"/>
      <w:pPr>
        <w:ind w:left="2940" w:hanging="360"/>
      </w:pPr>
    </w:lvl>
    <w:lvl w:ilvl="4" w:tplc="280A0019" w:tentative="1">
      <w:start w:val="1"/>
      <w:numFmt w:val="lowerLetter"/>
      <w:lvlText w:val="%5."/>
      <w:lvlJc w:val="left"/>
      <w:pPr>
        <w:ind w:left="3660" w:hanging="360"/>
      </w:pPr>
    </w:lvl>
    <w:lvl w:ilvl="5" w:tplc="280A001B" w:tentative="1">
      <w:start w:val="1"/>
      <w:numFmt w:val="lowerRoman"/>
      <w:lvlText w:val="%6."/>
      <w:lvlJc w:val="right"/>
      <w:pPr>
        <w:ind w:left="4380" w:hanging="180"/>
      </w:pPr>
    </w:lvl>
    <w:lvl w:ilvl="6" w:tplc="280A000F" w:tentative="1">
      <w:start w:val="1"/>
      <w:numFmt w:val="decimal"/>
      <w:lvlText w:val="%7."/>
      <w:lvlJc w:val="left"/>
      <w:pPr>
        <w:ind w:left="5100" w:hanging="360"/>
      </w:pPr>
    </w:lvl>
    <w:lvl w:ilvl="7" w:tplc="280A0019" w:tentative="1">
      <w:start w:val="1"/>
      <w:numFmt w:val="lowerLetter"/>
      <w:lvlText w:val="%8."/>
      <w:lvlJc w:val="left"/>
      <w:pPr>
        <w:ind w:left="5820" w:hanging="360"/>
      </w:pPr>
    </w:lvl>
    <w:lvl w:ilvl="8" w:tplc="2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4"/>
  </w:num>
  <w:num w:numId="2">
    <w:abstractNumId w:val="53"/>
  </w:num>
  <w:num w:numId="3">
    <w:abstractNumId w:val="19"/>
  </w:num>
  <w:num w:numId="4">
    <w:abstractNumId w:val="51"/>
  </w:num>
  <w:num w:numId="5">
    <w:abstractNumId w:val="35"/>
  </w:num>
  <w:num w:numId="6">
    <w:abstractNumId w:val="25"/>
  </w:num>
  <w:num w:numId="7">
    <w:abstractNumId w:val="54"/>
  </w:num>
  <w:num w:numId="8">
    <w:abstractNumId w:val="10"/>
  </w:num>
  <w:num w:numId="9">
    <w:abstractNumId w:val="20"/>
  </w:num>
  <w:num w:numId="10">
    <w:abstractNumId w:val="72"/>
  </w:num>
  <w:num w:numId="11">
    <w:abstractNumId w:val="66"/>
  </w:num>
  <w:num w:numId="12">
    <w:abstractNumId w:val="5"/>
  </w:num>
  <w:num w:numId="13">
    <w:abstractNumId w:val="23"/>
  </w:num>
  <w:num w:numId="14">
    <w:abstractNumId w:val="62"/>
  </w:num>
  <w:num w:numId="15">
    <w:abstractNumId w:val="22"/>
  </w:num>
  <w:num w:numId="16">
    <w:abstractNumId w:val="37"/>
  </w:num>
  <w:num w:numId="17">
    <w:abstractNumId w:val="7"/>
  </w:num>
  <w:num w:numId="18">
    <w:abstractNumId w:val="6"/>
  </w:num>
  <w:num w:numId="19">
    <w:abstractNumId w:val="16"/>
  </w:num>
  <w:num w:numId="20">
    <w:abstractNumId w:val="12"/>
  </w:num>
  <w:num w:numId="21">
    <w:abstractNumId w:val="14"/>
  </w:num>
  <w:num w:numId="22">
    <w:abstractNumId w:val="71"/>
  </w:num>
  <w:num w:numId="23">
    <w:abstractNumId w:val="13"/>
  </w:num>
  <w:num w:numId="24">
    <w:abstractNumId w:val="60"/>
  </w:num>
  <w:num w:numId="25">
    <w:abstractNumId w:val="38"/>
  </w:num>
  <w:num w:numId="26">
    <w:abstractNumId w:val="63"/>
  </w:num>
  <w:num w:numId="27">
    <w:abstractNumId w:val="50"/>
  </w:num>
  <w:num w:numId="28">
    <w:abstractNumId w:val="48"/>
  </w:num>
  <w:num w:numId="29">
    <w:abstractNumId w:val="81"/>
  </w:num>
  <w:num w:numId="30">
    <w:abstractNumId w:val="8"/>
  </w:num>
  <w:num w:numId="31">
    <w:abstractNumId w:val="74"/>
  </w:num>
  <w:num w:numId="32">
    <w:abstractNumId w:val="83"/>
  </w:num>
  <w:num w:numId="33">
    <w:abstractNumId w:val="26"/>
  </w:num>
  <w:num w:numId="34">
    <w:abstractNumId w:val="21"/>
  </w:num>
  <w:num w:numId="35">
    <w:abstractNumId w:val="43"/>
  </w:num>
  <w:num w:numId="36">
    <w:abstractNumId w:val="29"/>
  </w:num>
  <w:num w:numId="37">
    <w:abstractNumId w:val="0"/>
  </w:num>
  <w:num w:numId="38">
    <w:abstractNumId w:val="4"/>
  </w:num>
  <w:num w:numId="39">
    <w:abstractNumId w:val="24"/>
  </w:num>
  <w:num w:numId="40">
    <w:abstractNumId w:val="45"/>
  </w:num>
  <w:num w:numId="41">
    <w:abstractNumId w:val="11"/>
  </w:num>
  <w:num w:numId="42">
    <w:abstractNumId w:val="27"/>
  </w:num>
  <w:num w:numId="43">
    <w:abstractNumId w:val="17"/>
  </w:num>
  <w:num w:numId="44">
    <w:abstractNumId w:val="34"/>
  </w:num>
  <w:num w:numId="45">
    <w:abstractNumId w:val="40"/>
  </w:num>
  <w:num w:numId="46">
    <w:abstractNumId w:val="2"/>
  </w:num>
  <w:num w:numId="47">
    <w:abstractNumId w:val="32"/>
  </w:num>
  <w:num w:numId="48">
    <w:abstractNumId w:val="52"/>
  </w:num>
  <w:num w:numId="49">
    <w:abstractNumId w:val="68"/>
  </w:num>
  <w:num w:numId="50">
    <w:abstractNumId w:val="41"/>
  </w:num>
  <w:num w:numId="51">
    <w:abstractNumId w:val="15"/>
  </w:num>
  <w:num w:numId="52">
    <w:abstractNumId w:val="58"/>
  </w:num>
  <w:num w:numId="53">
    <w:abstractNumId w:val="61"/>
  </w:num>
  <w:num w:numId="54">
    <w:abstractNumId w:val="70"/>
  </w:num>
  <w:num w:numId="55">
    <w:abstractNumId w:val="42"/>
  </w:num>
  <w:num w:numId="56">
    <w:abstractNumId w:val="69"/>
  </w:num>
  <w:num w:numId="57">
    <w:abstractNumId w:val="39"/>
  </w:num>
  <w:num w:numId="58">
    <w:abstractNumId w:val="80"/>
  </w:num>
  <w:num w:numId="59">
    <w:abstractNumId w:val="30"/>
  </w:num>
  <w:num w:numId="60">
    <w:abstractNumId w:val="55"/>
  </w:num>
  <w:num w:numId="61">
    <w:abstractNumId w:val="76"/>
  </w:num>
  <w:num w:numId="62">
    <w:abstractNumId w:val="79"/>
  </w:num>
  <w:num w:numId="63">
    <w:abstractNumId w:val="59"/>
  </w:num>
  <w:num w:numId="64">
    <w:abstractNumId w:val="47"/>
  </w:num>
  <w:num w:numId="65">
    <w:abstractNumId w:val="28"/>
  </w:num>
  <w:num w:numId="66">
    <w:abstractNumId w:val="18"/>
  </w:num>
  <w:num w:numId="67">
    <w:abstractNumId w:val="9"/>
  </w:num>
  <w:num w:numId="68">
    <w:abstractNumId w:val="3"/>
  </w:num>
  <w:num w:numId="69">
    <w:abstractNumId w:val="73"/>
  </w:num>
  <w:num w:numId="70">
    <w:abstractNumId w:val="56"/>
  </w:num>
  <w:num w:numId="71">
    <w:abstractNumId w:val="57"/>
  </w:num>
  <w:num w:numId="72">
    <w:abstractNumId w:val="64"/>
  </w:num>
  <w:num w:numId="73">
    <w:abstractNumId w:val="77"/>
  </w:num>
  <w:num w:numId="74">
    <w:abstractNumId w:val="49"/>
  </w:num>
  <w:num w:numId="75">
    <w:abstractNumId w:val="65"/>
  </w:num>
  <w:num w:numId="76">
    <w:abstractNumId w:val="1"/>
  </w:num>
  <w:num w:numId="77">
    <w:abstractNumId w:val="46"/>
  </w:num>
  <w:num w:numId="78">
    <w:abstractNumId w:val="78"/>
  </w:num>
  <w:num w:numId="79">
    <w:abstractNumId w:val="31"/>
  </w:num>
  <w:num w:numId="80">
    <w:abstractNumId w:val="33"/>
  </w:num>
  <w:num w:numId="81">
    <w:abstractNumId w:val="36"/>
  </w:num>
  <w:num w:numId="82">
    <w:abstractNumId w:val="82"/>
  </w:num>
  <w:num w:numId="83">
    <w:abstractNumId w:val="84"/>
  </w:num>
  <w:num w:numId="84">
    <w:abstractNumId w:val="67"/>
  </w:num>
  <w:num w:numId="85">
    <w:abstractNumId w:val="75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F9"/>
    <w:rsid w:val="000013AE"/>
    <w:rsid w:val="00004885"/>
    <w:rsid w:val="00013ACA"/>
    <w:rsid w:val="00017881"/>
    <w:rsid w:val="00022F71"/>
    <w:rsid w:val="00034BC8"/>
    <w:rsid w:val="00035B53"/>
    <w:rsid w:val="0005527B"/>
    <w:rsid w:val="00055303"/>
    <w:rsid w:val="000655F0"/>
    <w:rsid w:val="00077FB9"/>
    <w:rsid w:val="00087FE8"/>
    <w:rsid w:val="00092148"/>
    <w:rsid w:val="0009759E"/>
    <w:rsid w:val="000A2EBB"/>
    <w:rsid w:val="000A4968"/>
    <w:rsid w:val="000B1BC8"/>
    <w:rsid w:val="000C1E1A"/>
    <w:rsid w:val="000C5EAF"/>
    <w:rsid w:val="000E2435"/>
    <w:rsid w:val="000F0779"/>
    <w:rsid w:val="000F3766"/>
    <w:rsid w:val="00102348"/>
    <w:rsid w:val="00107A01"/>
    <w:rsid w:val="00111F50"/>
    <w:rsid w:val="00112752"/>
    <w:rsid w:val="001244F3"/>
    <w:rsid w:val="00126C4A"/>
    <w:rsid w:val="00136659"/>
    <w:rsid w:val="001404C4"/>
    <w:rsid w:val="00146FBA"/>
    <w:rsid w:val="00152A0B"/>
    <w:rsid w:val="001551A1"/>
    <w:rsid w:val="00164AF0"/>
    <w:rsid w:val="00171B90"/>
    <w:rsid w:val="00183B22"/>
    <w:rsid w:val="00185400"/>
    <w:rsid w:val="00196071"/>
    <w:rsid w:val="0019725D"/>
    <w:rsid w:val="001A11A1"/>
    <w:rsid w:val="001A5C42"/>
    <w:rsid w:val="001B3FFC"/>
    <w:rsid w:val="001B730B"/>
    <w:rsid w:val="001D0CE7"/>
    <w:rsid w:val="001D3F4E"/>
    <w:rsid w:val="001D7150"/>
    <w:rsid w:val="001E6FB8"/>
    <w:rsid w:val="002010D1"/>
    <w:rsid w:val="00204A81"/>
    <w:rsid w:val="002054F8"/>
    <w:rsid w:val="00222E7F"/>
    <w:rsid w:val="002258E6"/>
    <w:rsid w:val="00230FB7"/>
    <w:rsid w:val="002325F8"/>
    <w:rsid w:val="00236A6A"/>
    <w:rsid w:val="0024007F"/>
    <w:rsid w:val="00240B02"/>
    <w:rsid w:val="00251C97"/>
    <w:rsid w:val="00263A00"/>
    <w:rsid w:val="00276123"/>
    <w:rsid w:val="00281487"/>
    <w:rsid w:val="002B31B0"/>
    <w:rsid w:val="002C761D"/>
    <w:rsid w:val="002F3C8E"/>
    <w:rsid w:val="003107A7"/>
    <w:rsid w:val="00324BA5"/>
    <w:rsid w:val="003338E1"/>
    <w:rsid w:val="003377CA"/>
    <w:rsid w:val="003430B1"/>
    <w:rsid w:val="0034577C"/>
    <w:rsid w:val="00350AF1"/>
    <w:rsid w:val="00352E53"/>
    <w:rsid w:val="003544B7"/>
    <w:rsid w:val="00361212"/>
    <w:rsid w:val="0036787B"/>
    <w:rsid w:val="0037136C"/>
    <w:rsid w:val="00373029"/>
    <w:rsid w:val="003817B9"/>
    <w:rsid w:val="00383DD1"/>
    <w:rsid w:val="00385768"/>
    <w:rsid w:val="00390F4D"/>
    <w:rsid w:val="00393026"/>
    <w:rsid w:val="0039532A"/>
    <w:rsid w:val="003A7620"/>
    <w:rsid w:val="003B46AF"/>
    <w:rsid w:val="003C27AF"/>
    <w:rsid w:val="003E15CE"/>
    <w:rsid w:val="003E4A25"/>
    <w:rsid w:val="003F342F"/>
    <w:rsid w:val="00403325"/>
    <w:rsid w:val="00417C3C"/>
    <w:rsid w:val="0043266F"/>
    <w:rsid w:val="00460BEE"/>
    <w:rsid w:val="0047189C"/>
    <w:rsid w:val="0047502E"/>
    <w:rsid w:val="004924AF"/>
    <w:rsid w:val="004B3DA4"/>
    <w:rsid w:val="004C2B15"/>
    <w:rsid w:val="004D35BD"/>
    <w:rsid w:val="004D5A7B"/>
    <w:rsid w:val="004E08FF"/>
    <w:rsid w:val="004E2405"/>
    <w:rsid w:val="004E4501"/>
    <w:rsid w:val="004E57D2"/>
    <w:rsid w:val="004F1B57"/>
    <w:rsid w:val="00526426"/>
    <w:rsid w:val="00532F1B"/>
    <w:rsid w:val="005336D9"/>
    <w:rsid w:val="00534575"/>
    <w:rsid w:val="00543F72"/>
    <w:rsid w:val="00553E62"/>
    <w:rsid w:val="00567947"/>
    <w:rsid w:val="00570DB5"/>
    <w:rsid w:val="005970AA"/>
    <w:rsid w:val="005A073A"/>
    <w:rsid w:val="005A7F55"/>
    <w:rsid w:val="005C7763"/>
    <w:rsid w:val="005D40FE"/>
    <w:rsid w:val="00614666"/>
    <w:rsid w:val="00626CFB"/>
    <w:rsid w:val="00630957"/>
    <w:rsid w:val="006309E2"/>
    <w:rsid w:val="00632907"/>
    <w:rsid w:val="006423FD"/>
    <w:rsid w:val="006607FA"/>
    <w:rsid w:val="0066350F"/>
    <w:rsid w:val="00682FAE"/>
    <w:rsid w:val="00683452"/>
    <w:rsid w:val="00686388"/>
    <w:rsid w:val="00691E7E"/>
    <w:rsid w:val="006A4C4E"/>
    <w:rsid w:val="006B05BD"/>
    <w:rsid w:val="006C15D1"/>
    <w:rsid w:val="006C58EF"/>
    <w:rsid w:val="006D0BA5"/>
    <w:rsid w:val="006D29D8"/>
    <w:rsid w:val="006D4113"/>
    <w:rsid w:val="006E5F51"/>
    <w:rsid w:val="006E693A"/>
    <w:rsid w:val="006F09B8"/>
    <w:rsid w:val="006F369A"/>
    <w:rsid w:val="006F7217"/>
    <w:rsid w:val="007002E7"/>
    <w:rsid w:val="00723EB0"/>
    <w:rsid w:val="00773354"/>
    <w:rsid w:val="00773B1E"/>
    <w:rsid w:val="00785C13"/>
    <w:rsid w:val="007C26E4"/>
    <w:rsid w:val="007C54E8"/>
    <w:rsid w:val="007D28C2"/>
    <w:rsid w:val="007D4D5B"/>
    <w:rsid w:val="007E2794"/>
    <w:rsid w:val="007F67CB"/>
    <w:rsid w:val="00800F56"/>
    <w:rsid w:val="00804FC3"/>
    <w:rsid w:val="00813591"/>
    <w:rsid w:val="008141CE"/>
    <w:rsid w:val="00830B72"/>
    <w:rsid w:val="008440D6"/>
    <w:rsid w:val="00867A79"/>
    <w:rsid w:val="008716F9"/>
    <w:rsid w:val="00892AA5"/>
    <w:rsid w:val="00895726"/>
    <w:rsid w:val="008A6F71"/>
    <w:rsid w:val="008B0FFB"/>
    <w:rsid w:val="008B1415"/>
    <w:rsid w:val="008B1A56"/>
    <w:rsid w:val="008D0D02"/>
    <w:rsid w:val="008E33E0"/>
    <w:rsid w:val="008E75DB"/>
    <w:rsid w:val="008E7F9D"/>
    <w:rsid w:val="008F1210"/>
    <w:rsid w:val="00903766"/>
    <w:rsid w:val="0090728C"/>
    <w:rsid w:val="0091628F"/>
    <w:rsid w:val="009274F9"/>
    <w:rsid w:val="00952A92"/>
    <w:rsid w:val="00954781"/>
    <w:rsid w:val="00962785"/>
    <w:rsid w:val="009637E5"/>
    <w:rsid w:val="00966776"/>
    <w:rsid w:val="00970F69"/>
    <w:rsid w:val="009756D6"/>
    <w:rsid w:val="00997058"/>
    <w:rsid w:val="00997369"/>
    <w:rsid w:val="009A277B"/>
    <w:rsid w:val="009A6D3C"/>
    <w:rsid w:val="009B0CDE"/>
    <w:rsid w:val="009B7BC1"/>
    <w:rsid w:val="009D6064"/>
    <w:rsid w:val="009D78F6"/>
    <w:rsid w:val="009E72BF"/>
    <w:rsid w:val="009F3961"/>
    <w:rsid w:val="009F468C"/>
    <w:rsid w:val="009F5E45"/>
    <w:rsid w:val="00A11E38"/>
    <w:rsid w:val="00A132D5"/>
    <w:rsid w:val="00A143C6"/>
    <w:rsid w:val="00A20B75"/>
    <w:rsid w:val="00A234B2"/>
    <w:rsid w:val="00A237ED"/>
    <w:rsid w:val="00A309A0"/>
    <w:rsid w:val="00A35A95"/>
    <w:rsid w:val="00A60F36"/>
    <w:rsid w:val="00A653F9"/>
    <w:rsid w:val="00A665BA"/>
    <w:rsid w:val="00A74726"/>
    <w:rsid w:val="00A7616A"/>
    <w:rsid w:val="00AA2FCA"/>
    <w:rsid w:val="00AB7F00"/>
    <w:rsid w:val="00AC5125"/>
    <w:rsid w:val="00AC5983"/>
    <w:rsid w:val="00AD47F0"/>
    <w:rsid w:val="00AD5652"/>
    <w:rsid w:val="00AF070F"/>
    <w:rsid w:val="00AF13EA"/>
    <w:rsid w:val="00B21AA8"/>
    <w:rsid w:val="00B3254B"/>
    <w:rsid w:val="00B37B4B"/>
    <w:rsid w:val="00B435DB"/>
    <w:rsid w:val="00B70E07"/>
    <w:rsid w:val="00B70EFE"/>
    <w:rsid w:val="00B8657F"/>
    <w:rsid w:val="00B8685B"/>
    <w:rsid w:val="00B9012A"/>
    <w:rsid w:val="00B90320"/>
    <w:rsid w:val="00B92FDF"/>
    <w:rsid w:val="00B95A4B"/>
    <w:rsid w:val="00B97203"/>
    <w:rsid w:val="00BA3250"/>
    <w:rsid w:val="00BB14BC"/>
    <w:rsid w:val="00BB3619"/>
    <w:rsid w:val="00BC29D9"/>
    <w:rsid w:val="00BC2DFC"/>
    <w:rsid w:val="00BC50A4"/>
    <w:rsid w:val="00BC6F5C"/>
    <w:rsid w:val="00BD1192"/>
    <w:rsid w:val="00BD453A"/>
    <w:rsid w:val="00BD7006"/>
    <w:rsid w:val="00BE6178"/>
    <w:rsid w:val="00BF166D"/>
    <w:rsid w:val="00BF4B84"/>
    <w:rsid w:val="00C10199"/>
    <w:rsid w:val="00C13993"/>
    <w:rsid w:val="00C218D9"/>
    <w:rsid w:val="00C420E2"/>
    <w:rsid w:val="00C447B7"/>
    <w:rsid w:val="00C47500"/>
    <w:rsid w:val="00C613EE"/>
    <w:rsid w:val="00C6164C"/>
    <w:rsid w:val="00C95C99"/>
    <w:rsid w:val="00CA5BE8"/>
    <w:rsid w:val="00CC6106"/>
    <w:rsid w:val="00CC64B7"/>
    <w:rsid w:val="00CD7AF0"/>
    <w:rsid w:val="00CF7B51"/>
    <w:rsid w:val="00D143CF"/>
    <w:rsid w:val="00D21D28"/>
    <w:rsid w:val="00D269BD"/>
    <w:rsid w:val="00D348A3"/>
    <w:rsid w:val="00D34DF0"/>
    <w:rsid w:val="00D4766B"/>
    <w:rsid w:val="00D55D63"/>
    <w:rsid w:val="00D56A40"/>
    <w:rsid w:val="00D942A8"/>
    <w:rsid w:val="00DB296D"/>
    <w:rsid w:val="00DB5EE1"/>
    <w:rsid w:val="00DC7870"/>
    <w:rsid w:val="00DD1C95"/>
    <w:rsid w:val="00DF42DF"/>
    <w:rsid w:val="00E011BE"/>
    <w:rsid w:val="00E0221C"/>
    <w:rsid w:val="00E02B69"/>
    <w:rsid w:val="00E3349B"/>
    <w:rsid w:val="00E52C43"/>
    <w:rsid w:val="00E575C2"/>
    <w:rsid w:val="00E60EFF"/>
    <w:rsid w:val="00E640EF"/>
    <w:rsid w:val="00E6492A"/>
    <w:rsid w:val="00E71EA0"/>
    <w:rsid w:val="00E74A38"/>
    <w:rsid w:val="00E7599E"/>
    <w:rsid w:val="00E81BC2"/>
    <w:rsid w:val="00E90C53"/>
    <w:rsid w:val="00E91620"/>
    <w:rsid w:val="00E92ACC"/>
    <w:rsid w:val="00E96CAF"/>
    <w:rsid w:val="00EA68F5"/>
    <w:rsid w:val="00ED4435"/>
    <w:rsid w:val="00ED5400"/>
    <w:rsid w:val="00ED7FDE"/>
    <w:rsid w:val="00EE3C39"/>
    <w:rsid w:val="00F0018C"/>
    <w:rsid w:val="00F100CB"/>
    <w:rsid w:val="00F21118"/>
    <w:rsid w:val="00F24371"/>
    <w:rsid w:val="00F41990"/>
    <w:rsid w:val="00F43C12"/>
    <w:rsid w:val="00F4706A"/>
    <w:rsid w:val="00F55B9A"/>
    <w:rsid w:val="00F57393"/>
    <w:rsid w:val="00F7063C"/>
    <w:rsid w:val="00F712B1"/>
    <w:rsid w:val="00F8282B"/>
    <w:rsid w:val="00F92187"/>
    <w:rsid w:val="00F9649D"/>
    <w:rsid w:val="00FA1894"/>
    <w:rsid w:val="00FB5EED"/>
    <w:rsid w:val="00FB6C68"/>
    <w:rsid w:val="00FC40DC"/>
    <w:rsid w:val="00FD12FE"/>
    <w:rsid w:val="00FD5BBC"/>
    <w:rsid w:val="00FE7602"/>
    <w:rsid w:val="00FE7A7A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9BD20EB-B51D-4C6E-8CFD-62A3AB49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C4E"/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0B7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20B75"/>
    <w:rPr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20B7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A20B75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0B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0B75"/>
    <w:rPr>
      <w:rFonts w:ascii="Tahoma" w:hAnsi="Tahoma" w:cs="Tahoma"/>
      <w:sz w:val="16"/>
      <w:szCs w:val="16"/>
      <w:lang w:val="es-ES" w:eastAsia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D7150"/>
  </w:style>
  <w:style w:type="character" w:customStyle="1" w:styleId="FechaCar">
    <w:name w:val="Fecha Car"/>
    <w:link w:val="Fecha"/>
    <w:uiPriority w:val="99"/>
    <w:semiHidden/>
    <w:rsid w:val="001D7150"/>
    <w:rPr>
      <w:lang w:val="es-ES" w:eastAsia="es-ES"/>
    </w:rPr>
  </w:style>
  <w:style w:type="table" w:styleId="Tablaconcuadrcula">
    <w:name w:val="Table Grid"/>
    <w:basedOn w:val="Tablanormal"/>
    <w:uiPriority w:val="59"/>
    <w:rsid w:val="00B435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uiPriority w:val="99"/>
    <w:unhideWhenUsed/>
    <w:rsid w:val="003E4A25"/>
    <w:rPr>
      <w:color w:val="0563C1"/>
      <w:u w:val="single"/>
    </w:rPr>
  </w:style>
  <w:style w:type="paragraph" w:styleId="Prrafodelista">
    <w:name w:val="List Paragraph"/>
    <w:basedOn w:val="Normal"/>
    <w:uiPriority w:val="1"/>
    <w:qFormat/>
    <w:rsid w:val="00D942A8"/>
    <w:pPr>
      <w:ind w:left="720"/>
      <w:contextualSpacing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o.AnalisisSistPagos@bcrp.gob.p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5B2AE-A472-4605-B77D-7669756A5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BCRP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 León Gómez</dc:creator>
  <cp:keywords/>
  <dc:description/>
  <cp:lastModifiedBy>Romero Palomino, Jose  Miguel</cp:lastModifiedBy>
  <cp:revision>2</cp:revision>
  <cp:lastPrinted>2020-01-31T23:14:00Z</cp:lastPrinted>
  <dcterms:created xsi:type="dcterms:W3CDTF">2020-01-31T23:14:00Z</dcterms:created>
  <dcterms:modified xsi:type="dcterms:W3CDTF">2020-01-31T23:14:00Z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-935387085</vt:i4>
  </property>
</Properties>
</file>